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5589" w:type="dxa"/>
        <w:tblInd w:w="-567" w:type="dxa"/>
        <w:tblLook w:val="04A0" w:firstRow="1" w:lastRow="0" w:firstColumn="1" w:lastColumn="0" w:noHBand="0" w:noVBand="1"/>
      </w:tblPr>
      <w:tblGrid>
        <w:gridCol w:w="5384"/>
        <w:gridCol w:w="5525"/>
        <w:gridCol w:w="4615"/>
        <w:gridCol w:w="65"/>
      </w:tblGrid>
      <w:tr w:rsidR="00355879" w:rsidRPr="00EC321A" w14:paraId="335ECDAA" w14:textId="77777777" w:rsidTr="00355879">
        <w:tc>
          <w:tcPr>
            <w:tcW w:w="15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EFCF2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355879">
              <w:rPr>
                <w:bCs/>
                <w:sz w:val="32"/>
                <w:szCs w:val="32"/>
              </w:rPr>
              <w:t>Информация о контролирующих и надзорных органах</w:t>
            </w:r>
          </w:p>
          <w:p w14:paraId="40CA7E5F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355879">
              <w:rPr>
                <w:bCs/>
                <w:sz w:val="32"/>
                <w:szCs w:val="32"/>
              </w:rPr>
              <w:t xml:space="preserve"> г. Тюмени и Тюменской области</w:t>
            </w:r>
          </w:p>
        </w:tc>
      </w:tr>
      <w:tr w:rsidR="00355879" w:rsidRPr="00BC12A8" w14:paraId="508985DA" w14:textId="77777777" w:rsidTr="00355879">
        <w:trPr>
          <w:gridAfter w:val="1"/>
          <w:wAfter w:w="65" w:type="dxa"/>
        </w:trPr>
        <w:tc>
          <w:tcPr>
            <w:tcW w:w="5387" w:type="dxa"/>
            <w:tcBorders>
              <w:top w:val="single" w:sz="4" w:space="0" w:color="auto"/>
            </w:tcBorders>
          </w:tcPr>
          <w:p w14:paraId="5704D3B7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6F3AEEF7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Контакты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42EE719E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Сайт</w:t>
            </w:r>
          </w:p>
        </w:tc>
      </w:tr>
      <w:tr w:rsidR="00355879" w:rsidRPr="00BC12A8" w14:paraId="7DE28094" w14:textId="77777777" w:rsidTr="00355879">
        <w:trPr>
          <w:gridAfter w:val="1"/>
          <w:wAfter w:w="65" w:type="dxa"/>
        </w:trPr>
        <w:tc>
          <w:tcPr>
            <w:tcW w:w="5387" w:type="dxa"/>
          </w:tcPr>
          <w:p w14:paraId="46E0D2AA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– Югре и Ямало- -Ненецкому автономному округу</w:t>
            </w:r>
          </w:p>
          <w:p w14:paraId="39FE8EC3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(Росздравнадзор)</w:t>
            </w:r>
          </w:p>
        </w:tc>
        <w:tc>
          <w:tcPr>
            <w:tcW w:w="5529" w:type="dxa"/>
          </w:tcPr>
          <w:p w14:paraId="75B7A1DC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20C958A7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625023, г. Тюмень,</w:t>
            </w:r>
          </w:p>
          <w:p w14:paraId="675ACF83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ул. Энергетиков,</w:t>
            </w:r>
          </w:p>
          <w:p w14:paraId="21D7D46B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д. 26</w:t>
            </w:r>
          </w:p>
          <w:p w14:paraId="6FFCE21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ind w:left="-184" w:right="-78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Тел. +7 </w:t>
            </w:r>
            <w:r w:rsidRPr="00355879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(3452) 393480</w:t>
            </w:r>
          </w:p>
        </w:tc>
        <w:tc>
          <w:tcPr>
            <w:tcW w:w="4608" w:type="dxa"/>
            <w:shd w:val="clear" w:color="auto" w:fill="FFFFFF" w:themeFill="background1"/>
          </w:tcPr>
          <w:p w14:paraId="53796DCE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74766A8C" w14:textId="5DA4BEC2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hyperlink r:id="rId4" w:history="1">
              <w:r w:rsidRPr="0088265E">
                <w:rPr>
                  <w:rStyle w:val="a6"/>
                  <w:bCs/>
                  <w:sz w:val="28"/>
                  <w:szCs w:val="28"/>
                </w:rPr>
                <w:t>tyumen@reg72.roszdravnadzor.gov.ru</w:t>
              </w:r>
            </w:hyperlink>
          </w:p>
        </w:tc>
      </w:tr>
      <w:tr w:rsidR="00355879" w:rsidRPr="00BC12A8" w14:paraId="451E08BB" w14:textId="77777777" w:rsidTr="00355879">
        <w:trPr>
          <w:gridAfter w:val="1"/>
          <w:wAfter w:w="65" w:type="dxa"/>
        </w:trPr>
        <w:tc>
          <w:tcPr>
            <w:tcW w:w="5387" w:type="dxa"/>
          </w:tcPr>
          <w:p w14:paraId="756BBA8E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</w:p>
          <w:p w14:paraId="40E0BF1D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ФБУЗ «Центр гигиены и эпидемиологии в Тюменской области» (Санэпиднадзор)</w:t>
            </w:r>
          </w:p>
        </w:tc>
        <w:tc>
          <w:tcPr>
            <w:tcW w:w="5529" w:type="dxa"/>
          </w:tcPr>
          <w:p w14:paraId="09109A2C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625048, г. Тюмень,</w:t>
            </w:r>
          </w:p>
          <w:p w14:paraId="5CF74D45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ind w:left="-191" w:right="-117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ул. Холодильная,</w:t>
            </w:r>
          </w:p>
          <w:p w14:paraId="165C2E41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ind w:left="-191" w:right="-117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 xml:space="preserve"> д. 57</w:t>
            </w:r>
          </w:p>
          <w:p w14:paraId="69673373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ind w:left="-49" w:right="-117"/>
              <w:jc w:val="center"/>
              <w:rPr>
                <w:bCs/>
                <w:lang w:val="en-US"/>
              </w:rPr>
            </w:pPr>
            <w:r w:rsidRPr="00355879">
              <w:rPr>
                <w:bCs/>
              </w:rPr>
              <w:t>Тел</w:t>
            </w:r>
            <w:r w:rsidRPr="00355879">
              <w:rPr>
                <w:bCs/>
                <w:lang w:val="en-US"/>
              </w:rPr>
              <w:t>. +7(3452) 56-79-90;</w:t>
            </w:r>
          </w:p>
          <w:p w14:paraId="372DB9B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tocgsen@fguz-tyumen.ru</w:t>
              </w:r>
            </w:hyperlink>
          </w:p>
        </w:tc>
        <w:tc>
          <w:tcPr>
            <w:tcW w:w="4608" w:type="dxa"/>
          </w:tcPr>
          <w:p w14:paraId="703978E4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67DFA881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>www. fguz-tyumen.ru</w:t>
            </w:r>
          </w:p>
          <w:p w14:paraId="0A504970" w14:textId="77777777" w:rsidR="00355879" w:rsidRPr="00355879" w:rsidRDefault="00355879" w:rsidP="00211E50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</w:tr>
      <w:tr w:rsidR="00355879" w:rsidRPr="00BC12A8" w14:paraId="5A5380D6" w14:textId="77777777" w:rsidTr="00355879">
        <w:trPr>
          <w:gridAfter w:val="1"/>
          <w:wAfter w:w="65" w:type="dxa"/>
        </w:trPr>
        <w:tc>
          <w:tcPr>
            <w:tcW w:w="5387" w:type="dxa"/>
          </w:tcPr>
          <w:p w14:paraId="2C41CCDF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</w:p>
          <w:p w14:paraId="735D3FCE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Департамент здравоохранения Тюменской области</w:t>
            </w:r>
          </w:p>
        </w:tc>
        <w:tc>
          <w:tcPr>
            <w:tcW w:w="5529" w:type="dxa"/>
          </w:tcPr>
          <w:p w14:paraId="5B65B5E6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14:paraId="68002054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625048, г. Тюмень, ул. Малыгина, д. 48</w:t>
            </w:r>
          </w:p>
          <w:p w14:paraId="67E5264E" w14:textId="77777777" w:rsidR="00355879" w:rsidRPr="00355879" w:rsidRDefault="00355879" w:rsidP="00211E50">
            <w:pPr>
              <w:shd w:val="clear" w:color="auto" w:fill="FFFFFF" w:themeFill="background1"/>
              <w:spacing w:before="240" w:after="240"/>
              <w:jc w:val="center"/>
              <w:rPr>
                <w:rFonts w:ascii="Segoe UI" w:hAnsi="Segoe UI" w:cs="Segoe UI"/>
                <w:bCs/>
                <w:lang w:val="en-US"/>
              </w:rPr>
            </w:pPr>
            <w:r w:rsidRPr="00355879">
              <w:rPr>
                <w:bCs/>
              </w:rPr>
              <w:t>Тел</w:t>
            </w:r>
            <w:r w:rsidRPr="00355879">
              <w:rPr>
                <w:bCs/>
                <w:lang w:val="en-US"/>
              </w:rPr>
              <w:t>.+7 (3452) 427-800</w:t>
            </w:r>
          </w:p>
          <w:p w14:paraId="5CFB7ED6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dzto@72to.ru</w:t>
              </w:r>
            </w:hyperlink>
          </w:p>
        </w:tc>
        <w:tc>
          <w:tcPr>
            <w:tcW w:w="4608" w:type="dxa"/>
            <w:shd w:val="clear" w:color="auto" w:fill="FFFFFF" w:themeFill="background1"/>
          </w:tcPr>
          <w:p w14:paraId="373DC54A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57C670C9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>dz.admtyumen.ru</w:t>
            </w:r>
          </w:p>
          <w:p w14:paraId="72E1C51B" w14:textId="77777777" w:rsidR="00355879" w:rsidRPr="00355879" w:rsidRDefault="00355879" w:rsidP="00211E50">
            <w:pPr>
              <w:shd w:val="clear" w:color="auto" w:fill="FFFFFF" w:themeFill="background1"/>
              <w:rPr>
                <w:rFonts w:ascii="Segoe UI" w:hAnsi="Segoe UI" w:cs="Segoe UI"/>
                <w:bCs/>
                <w:color w:val="616878"/>
                <w:sz w:val="28"/>
                <w:szCs w:val="28"/>
              </w:rPr>
            </w:pPr>
            <w:r w:rsidRPr="00355879">
              <w:rPr>
                <w:rFonts w:ascii="Segoe UI" w:hAnsi="Segoe UI" w:cs="Segoe UI"/>
                <w:bCs/>
                <w:color w:val="616878"/>
                <w:sz w:val="28"/>
                <w:szCs w:val="28"/>
              </w:rPr>
              <w:br/>
            </w:r>
            <w:r w:rsidRPr="00355879">
              <w:rPr>
                <w:rFonts w:ascii="Segoe UI" w:hAnsi="Segoe UI" w:cs="Segoe UI"/>
                <w:bCs/>
                <w:color w:val="616878"/>
                <w:sz w:val="28"/>
                <w:szCs w:val="28"/>
              </w:rPr>
              <w:br/>
            </w:r>
          </w:p>
        </w:tc>
      </w:tr>
      <w:tr w:rsidR="00355879" w:rsidRPr="00BC12A8" w14:paraId="36319C3C" w14:textId="77777777" w:rsidTr="00355879">
        <w:trPr>
          <w:gridAfter w:val="1"/>
          <w:wAfter w:w="65" w:type="dxa"/>
        </w:trPr>
        <w:tc>
          <w:tcPr>
            <w:tcW w:w="5387" w:type="dxa"/>
          </w:tcPr>
          <w:p w14:paraId="50827E76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lastRenderedPageBreak/>
              <w:t>Комитет здравоохранения Администрации г. Тюмени</w:t>
            </w:r>
          </w:p>
        </w:tc>
        <w:tc>
          <w:tcPr>
            <w:tcW w:w="5529" w:type="dxa"/>
          </w:tcPr>
          <w:p w14:paraId="393A6436" w14:textId="77777777" w:rsidR="00355879" w:rsidRPr="00355879" w:rsidRDefault="00355879" w:rsidP="00355879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625000, г. Тюмень,</w:t>
            </w:r>
          </w:p>
          <w:p w14:paraId="10234250" w14:textId="77777777" w:rsidR="00355879" w:rsidRPr="00355879" w:rsidRDefault="00355879" w:rsidP="00355879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ул. Герцена,</w:t>
            </w:r>
          </w:p>
          <w:p w14:paraId="33B3B09C" w14:textId="29C6C8FB" w:rsidR="00355879" w:rsidRPr="00355879" w:rsidRDefault="00355879" w:rsidP="00355879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д. 76,</w:t>
            </w:r>
          </w:p>
          <w:p w14:paraId="0F8B1755" w14:textId="77777777" w:rsidR="00355879" w:rsidRPr="00355879" w:rsidRDefault="00355879" w:rsidP="00355879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</w:rPr>
              <w:t>Тел</w:t>
            </w:r>
            <w:r w:rsidRPr="00355879">
              <w:rPr>
                <w:bCs/>
                <w:sz w:val="28"/>
                <w:szCs w:val="28"/>
                <w:lang w:val="en-US"/>
              </w:rPr>
              <w:t>. +7(3452) 510–567</w:t>
            </w:r>
          </w:p>
          <w:p w14:paraId="660AD65E" w14:textId="77777777" w:rsidR="00355879" w:rsidRPr="00355879" w:rsidRDefault="00355879" w:rsidP="00355879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>e-mail:  gorzdrav@tyumen-city.ru</w:t>
            </w:r>
          </w:p>
        </w:tc>
        <w:tc>
          <w:tcPr>
            <w:tcW w:w="4608" w:type="dxa"/>
          </w:tcPr>
          <w:p w14:paraId="48CEC0B8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3EC4344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hyperlink r:id="rId7" w:history="1">
              <w:r w:rsidRPr="00355879">
                <w:rPr>
                  <w:rStyle w:val="a6"/>
                  <w:bCs/>
                  <w:sz w:val="28"/>
                  <w:szCs w:val="28"/>
                </w:rPr>
                <w:t>a</w:t>
              </w:r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d</w:t>
              </w:r>
              <w:r w:rsidRPr="00355879">
                <w:rPr>
                  <w:rStyle w:val="a6"/>
                  <w:bCs/>
                  <w:sz w:val="28"/>
                  <w:szCs w:val="28"/>
                </w:rPr>
                <w:t>m@</w:t>
              </w:r>
              <w:proofErr w:type="spellStart"/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tyumen</w:t>
              </w:r>
              <w:proofErr w:type="spellEnd"/>
              <w:r w:rsidRPr="00355879">
                <w:rPr>
                  <w:rStyle w:val="a6"/>
                  <w:bCs/>
                  <w:sz w:val="28"/>
                  <w:szCs w:val="28"/>
                </w:rPr>
                <w:t>-</w:t>
              </w:r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city</w:t>
              </w:r>
              <w:r w:rsidRPr="00355879">
                <w:rPr>
                  <w:rStyle w:val="a6"/>
                  <w:bCs/>
                  <w:sz w:val="28"/>
                  <w:szCs w:val="28"/>
                </w:rPr>
                <w:t>.</w:t>
              </w:r>
              <w:proofErr w:type="spellStart"/>
              <w:r w:rsidRPr="00355879">
                <w:rPr>
                  <w:rStyle w:val="a6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8155A3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5879" w:rsidRPr="00BC12A8" w14:paraId="1DF7F19B" w14:textId="77777777" w:rsidTr="00355879">
        <w:trPr>
          <w:gridAfter w:val="1"/>
          <w:wAfter w:w="65" w:type="dxa"/>
        </w:trPr>
        <w:tc>
          <w:tcPr>
            <w:tcW w:w="5387" w:type="dxa"/>
          </w:tcPr>
          <w:p w14:paraId="2843778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Тюменской области (Роспотребнадзор)</w:t>
            </w:r>
          </w:p>
        </w:tc>
        <w:tc>
          <w:tcPr>
            <w:tcW w:w="5529" w:type="dxa"/>
          </w:tcPr>
          <w:p w14:paraId="3F4C2AD6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Общественная приемная:</w:t>
            </w:r>
          </w:p>
          <w:p w14:paraId="68143C91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+7(3452) 20 – 86 – 66</w:t>
            </w:r>
          </w:p>
          <w:p w14:paraId="6B6464EF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 xml:space="preserve">625026, г. Тюмень, </w:t>
            </w:r>
          </w:p>
          <w:p w14:paraId="0581120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55879">
              <w:rPr>
                <w:bCs/>
                <w:sz w:val="28"/>
                <w:szCs w:val="28"/>
              </w:rPr>
              <w:t>ул. Рижская, д. 45А</w:t>
            </w:r>
          </w:p>
          <w:p w14:paraId="439C3023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  <w:lang w:val="en-US"/>
              </w:rPr>
              <w:t>e-mail: nadzor72@tyumen-service.ru</w:t>
            </w:r>
          </w:p>
          <w:p w14:paraId="59EF9A03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608" w:type="dxa"/>
          </w:tcPr>
          <w:p w14:paraId="57F44320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50BFFAE4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355879">
              <w:rPr>
                <w:bCs/>
                <w:sz w:val="28"/>
                <w:szCs w:val="28"/>
              </w:rPr>
              <w:t>72.</w:t>
            </w:r>
            <w:r w:rsidRPr="00355879">
              <w:rPr>
                <w:bCs/>
                <w:sz w:val="28"/>
                <w:szCs w:val="28"/>
                <w:lang w:val="en-US"/>
              </w:rPr>
              <w:t>rospotrebnadzor.ru</w:t>
            </w:r>
          </w:p>
          <w:p w14:paraId="7008D59E" w14:textId="77777777" w:rsidR="00355879" w:rsidRPr="00355879" w:rsidRDefault="00355879" w:rsidP="00211E50">
            <w:pPr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BFC8DAA" w14:textId="77777777" w:rsidR="00355879" w:rsidRDefault="00355879" w:rsidP="00355879"/>
    <w:p w14:paraId="443589C2" w14:textId="77777777" w:rsidR="005829D1" w:rsidRDefault="005829D1"/>
    <w:sectPr w:rsidR="005829D1" w:rsidSect="004A41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79"/>
    <w:rsid w:val="00355879"/>
    <w:rsid w:val="004A4154"/>
    <w:rsid w:val="004A5106"/>
    <w:rsid w:val="005829D1"/>
    <w:rsid w:val="00A2597F"/>
    <w:rsid w:val="00C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075"/>
  <w15:chartTrackingRefBased/>
  <w15:docId w15:val="{48BD714E-7E04-4BDA-8C3A-BCEC741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79"/>
    <w:pPr>
      <w:spacing w:after="0" w:line="240" w:lineRule="auto"/>
    </w:pPr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597F"/>
    <w:pPr>
      <w:keepNext/>
      <w:jc w:val="right"/>
      <w:outlineLvl w:val="0"/>
    </w:pPr>
    <w:rPr>
      <w:rFonts w:ascii="Calibri Light" w:hAnsi="Calibri Light"/>
      <w:b/>
      <w:bCs/>
      <w:kern w:val="32"/>
      <w:sz w:val="32"/>
      <w:szCs w:val="3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7F"/>
    <w:rPr>
      <w:rFonts w:ascii="Calibri Light" w:hAnsi="Calibri Light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2597F"/>
    <w:rPr>
      <w:rFonts w:cs="Times New Roman"/>
      <w:b/>
    </w:rPr>
  </w:style>
  <w:style w:type="character" w:styleId="a4">
    <w:name w:val="Emphasis"/>
    <w:basedOn w:val="a0"/>
    <w:uiPriority w:val="20"/>
    <w:qFormat/>
    <w:rsid w:val="00A2597F"/>
    <w:rPr>
      <w:rFonts w:cs="Times New Roman"/>
      <w:i/>
    </w:rPr>
  </w:style>
  <w:style w:type="table" w:styleId="a5">
    <w:name w:val="Table Grid"/>
    <w:basedOn w:val="a1"/>
    <w:uiPriority w:val="39"/>
    <w:rsid w:val="00355879"/>
    <w:pPr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58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@tyumen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to@72to.ru" TargetMode="External"/><Relationship Id="rId5" Type="http://schemas.openxmlformats.org/officeDocument/2006/relationships/hyperlink" Target="mailto:tocgsen@fguz-tyumen.ru" TargetMode="External"/><Relationship Id="rId4" Type="http://schemas.openxmlformats.org/officeDocument/2006/relationships/hyperlink" Target="mailto:tyumen@reg72.roszdravnadzor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>Apolloniya Dent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2024-04-16T07:48:00Z</dcterms:created>
  <dcterms:modified xsi:type="dcterms:W3CDTF">2024-04-16T07:50:00Z</dcterms:modified>
</cp:coreProperties>
</file>